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3E" w:rsidRDefault="00A7116C">
      <w:pPr>
        <w:pStyle w:val="af4"/>
        <w:ind w:lef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Олы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нәтиҗәләре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4D443E" w:rsidRDefault="004D443E">
      <w:pPr>
        <w:pStyle w:val="af4"/>
        <w:ind w:left="283"/>
        <w:jc w:val="center"/>
        <w:rPr>
          <w:rFonts w:ascii="Times New Roman" w:hAnsi="Times New Roman"/>
          <w:sz w:val="28"/>
          <w:szCs w:val="28"/>
        </w:rPr>
      </w:pPr>
    </w:p>
    <w:p w:rsidR="004D443E" w:rsidRDefault="00A7116C">
      <w:pPr>
        <w:pStyle w:val="af4"/>
        <w:ind w:lef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4D443E" w:rsidRDefault="004D443E">
      <w:pPr>
        <w:pStyle w:val="af4"/>
        <w:ind w:left="283"/>
        <w:jc w:val="center"/>
        <w:rPr>
          <w:rFonts w:ascii="Times New Roman" w:hAnsi="Times New Roman"/>
          <w:b/>
          <w:sz w:val="28"/>
          <w:szCs w:val="28"/>
        </w:rPr>
      </w:pPr>
    </w:p>
    <w:p w:rsidR="004D443E" w:rsidRDefault="004D443E">
      <w:pPr>
        <w:pStyle w:val="af4"/>
        <w:ind w:left="283"/>
        <w:rPr>
          <w:rFonts w:ascii="Times New Roman" w:hAnsi="Times New Roman"/>
          <w:b/>
          <w:sz w:val="28"/>
          <w:szCs w:val="28"/>
        </w:rPr>
      </w:pPr>
    </w:p>
    <w:p w:rsidR="004D443E" w:rsidRDefault="00A7116C">
      <w:pPr>
        <w:pStyle w:val="af4"/>
        <w:ind w:left="28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2024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16 </w:t>
      </w:r>
      <w:proofErr w:type="gramStart"/>
      <w:r>
        <w:rPr>
          <w:rFonts w:ascii="Tinos" w:eastAsia="Tinos" w:hAnsi="Tinos" w:cs="Tinos"/>
          <w:sz w:val="28"/>
          <w:szCs w:val="28"/>
        </w:rPr>
        <w:t>ноябре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№ </w:t>
      </w:r>
      <w:r>
        <w:rPr>
          <w:rFonts w:ascii="Tinos" w:eastAsia="Tinos" w:hAnsi="Tinos" w:cs="Tinos"/>
          <w:sz w:val="28"/>
          <w:szCs w:val="28"/>
          <w:lang w:val="tt-RU"/>
        </w:rPr>
        <w:t>4</w:t>
      </w:r>
    </w:p>
    <w:p w:rsidR="004D443E" w:rsidRDefault="004D443E">
      <w:pPr>
        <w:pStyle w:val="af4"/>
        <w:ind w:left="283"/>
        <w:rPr>
          <w:rFonts w:ascii="Times New Roman" w:hAnsi="Times New Roman"/>
          <w:b/>
          <w:sz w:val="28"/>
          <w:szCs w:val="28"/>
          <w:lang w:val="tt-RU"/>
        </w:rPr>
      </w:pPr>
    </w:p>
    <w:p w:rsidR="004D443E" w:rsidRDefault="004D443E" w:rsidP="002B23A9">
      <w:pPr>
        <w:pStyle w:val="af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443E" w:rsidRDefault="00A7116C">
      <w:pPr>
        <w:spacing w:after="0" w:line="240" w:lineRule="auto"/>
        <w:ind w:left="283"/>
        <w:jc w:val="both"/>
        <w:rPr>
          <w:rFonts w:ascii="Tinos" w:eastAsia="Tinos" w:hAnsi="Tinos" w:cs="Tinos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«</w:t>
      </w:r>
      <w:r>
        <w:rPr>
          <w:rFonts w:ascii="Tinos" w:eastAsia="Tinos" w:hAnsi="Tinos" w:cs="Tinos"/>
          <w:sz w:val="28"/>
          <w:szCs w:val="28"/>
          <w:lang w:val="tt-RU"/>
        </w:rPr>
        <w:t>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</w:t>
      </w:r>
      <w:r>
        <w:rPr>
          <w:rFonts w:ascii="Tinos" w:eastAsia="Tinos" w:hAnsi="Tinos" w:cs="Tinos"/>
          <w:sz w:val="28"/>
          <w:szCs w:val="28"/>
          <w:lang w:val="tt-RU"/>
        </w:rPr>
        <w:t>да» 2004 елның 28 июлендәге 45-ТРЗ номерлы Татарстан Республикасы Законының 35 статьясы нигезендә, 2024 елның 16 ноябрендә уздырылган «Түбән Кама муниципаль районының Кызыл Чапчак авыл җирлеге Олы Аты торак пункты территориясендә яшәү урыны буенча теркәлгә</w:t>
      </w:r>
      <w:r>
        <w:rPr>
          <w:rFonts w:ascii="Tinos" w:eastAsia="Tinos" w:hAnsi="Tinos" w:cs="Tinos"/>
          <w:sz w:val="28"/>
          <w:szCs w:val="28"/>
          <w:lang w:val="tt-RU"/>
        </w:rPr>
        <w:t>н һәр балигъ булган кешедән, 1 төркем инвалидлар, Россия Федерациясе Кораллы Көчләренә өлешчә мобилизация буенча хәрби хезмәткә чакырылган гражданнарның ире/хатыныннан, көндезге уку формасы буенча белем алучы студентлардан, Россия Армиясе сафларында хезмәт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итүче солдатлардан тыш, 2025 елда 700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4D443E" w:rsidRDefault="00A7116C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– торак пункт чикләрендә гомуми файдаланудагы җирле әһәмияттәге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автомобиль юлларын төзү, ремонтлау, карап тоту  </w:t>
      </w:r>
    </w:p>
    <w:p w:rsidR="004D443E" w:rsidRPr="002B23A9" w:rsidRDefault="00A7116C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</w:t>
      </w:r>
    </w:p>
    <w:p w:rsidR="004D443E" w:rsidRPr="002B23A9" w:rsidRDefault="00A7116C">
      <w:pPr>
        <w:spacing w:line="240" w:lineRule="auto"/>
        <w:ind w:left="283"/>
        <w:jc w:val="center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“ӘЙЕ”                            “ЮК””</w:t>
      </w:r>
    </w:p>
    <w:p w:rsidR="004D443E" w:rsidRPr="002B23A9" w:rsidRDefault="00A7116C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4D443E" w:rsidRDefault="00A7116C">
      <w:pPr>
        <w:pStyle w:val="af4"/>
        <w:ind w:left="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4D443E" w:rsidRPr="002B23A9" w:rsidRDefault="00A7116C">
      <w:pPr>
        <w:pStyle w:val="af4"/>
        <w:ind w:left="283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    Сайлау хокукына ия булган җыенда катнашучылар исемлегенә 182 җыенда катнашучы граждан кертелгән, тавыш бирүдә катнашкан җыенда катнашучы гражданнар саны 96 кеше.</w:t>
      </w:r>
    </w:p>
    <w:p w:rsidR="004D443E" w:rsidRPr="002B23A9" w:rsidRDefault="00A7116C">
      <w:pPr>
        <w:pStyle w:val="af4"/>
        <w:ind w:left="283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</w:t>
      </w:r>
      <w:r>
        <w:rPr>
          <w:rFonts w:ascii="Tinos" w:eastAsia="Tinos" w:hAnsi="Tinos" w:cs="Tinos"/>
          <w:sz w:val="28"/>
          <w:szCs w:val="28"/>
          <w:lang w:val="tt-RU"/>
        </w:rPr>
        <w:t>бүленде: «Әйе» позициясе өчен халык җыенында катнашкан 60 кеше тавыш бирде; «Юк» позициясе өчен җыенда катнашкан 36 кеше тавыш бирде.</w:t>
      </w:r>
    </w:p>
    <w:p w:rsidR="004D443E" w:rsidRDefault="00A7116C">
      <w:pPr>
        <w:pStyle w:val="af4"/>
        <w:ind w:left="283"/>
        <w:jc w:val="both"/>
        <w:rPr>
          <w:rFonts w:ascii="Tinos" w:hAnsi="Tinos" w:cs="Tinos"/>
          <w:sz w:val="28"/>
          <w:szCs w:val="28"/>
        </w:rPr>
      </w:pP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Б</w:t>
      </w:r>
      <w:proofErr w:type="gramEnd"/>
      <w:r>
        <w:rPr>
          <w:rFonts w:ascii="Tinos" w:eastAsia="Tinos" w:hAnsi="Tinos" w:cs="Tinos"/>
          <w:sz w:val="28"/>
          <w:szCs w:val="28"/>
        </w:rPr>
        <w:t>әян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ителгәннәрдән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чыгып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карар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бирде</w:t>
      </w:r>
      <w:proofErr w:type="spellEnd"/>
      <w:r>
        <w:rPr>
          <w:rFonts w:ascii="Tinos" w:eastAsia="Tinos" w:hAnsi="Tinos" w:cs="Tinos"/>
          <w:sz w:val="28"/>
          <w:szCs w:val="28"/>
        </w:rPr>
        <w:t>:</w:t>
      </w:r>
    </w:p>
    <w:p w:rsidR="004D443E" w:rsidRPr="002B23A9" w:rsidRDefault="00A7116C" w:rsidP="002B23A9">
      <w:pPr>
        <w:pStyle w:val="af4"/>
        <w:numPr>
          <w:ilvl w:val="3"/>
          <w:numId w:val="4"/>
        </w:numPr>
        <w:tabs>
          <w:tab w:val="left" w:pos="1276"/>
        </w:tabs>
        <w:ind w:left="284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>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составына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керүче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Олы </w:t>
      </w:r>
      <w:proofErr w:type="spellStart"/>
      <w:r>
        <w:rPr>
          <w:rFonts w:ascii="Tinos" w:eastAsia="Tinos" w:hAnsi="Tinos" w:cs="Tinos"/>
          <w:sz w:val="28"/>
          <w:szCs w:val="28"/>
        </w:rPr>
        <w:t>Аты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булган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дип</w:t>
      </w:r>
      <w:proofErr w:type="spellEnd"/>
      <w:proofErr w:type="gramEnd"/>
      <w:r>
        <w:rPr>
          <w:rFonts w:ascii="Tinos" w:eastAsia="Tinos" w:hAnsi="Tinos" w:cs="Tinos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нәтиҗәләрен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дөрес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дип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танырга</w:t>
      </w:r>
      <w:proofErr w:type="spellEnd"/>
      <w:r>
        <w:rPr>
          <w:rFonts w:ascii="Tinos" w:eastAsia="Tinos" w:hAnsi="Tinos" w:cs="Tinos"/>
          <w:sz w:val="28"/>
          <w:szCs w:val="28"/>
        </w:rPr>
        <w:t>.</w:t>
      </w:r>
    </w:p>
    <w:p w:rsidR="004D443E" w:rsidRPr="002B23A9" w:rsidRDefault="00A7116C" w:rsidP="002B23A9">
      <w:pPr>
        <w:pStyle w:val="af4"/>
        <w:numPr>
          <w:ilvl w:val="3"/>
          <w:numId w:val="4"/>
        </w:numPr>
        <w:tabs>
          <w:tab w:val="left" w:pos="1276"/>
        </w:tabs>
        <w:ind w:left="284" w:firstLine="709"/>
        <w:jc w:val="both"/>
        <w:rPr>
          <w:rFonts w:ascii="Tinos" w:hAnsi="Tinos" w:cs="Tinos"/>
          <w:sz w:val="28"/>
          <w:szCs w:val="28"/>
        </w:rPr>
      </w:pPr>
      <w:proofErr w:type="spellStart"/>
      <w:r w:rsidRPr="002B23A9">
        <w:rPr>
          <w:rFonts w:ascii="Tinos" w:eastAsia="Tinos" w:hAnsi="Tinos" w:cs="Tinos"/>
          <w:sz w:val="28"/>
          <w:szCs w:val="28"/>
        </w:rPr>
        <w:t>Түбән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районының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Кызыл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Чапчак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авыл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җирлеге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Олы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Аты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торак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пункты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территориясендә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яшәү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урыны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буенча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теркәлгән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һә</w:t>
      </w:r>
      <w:proofErr w:type="gramStart"/>
      <w:r w:rsidRPr="002B23A9">
        <w:rPr>
          <w:rFonts w:ascii="Tinos" w:eastAsia="Tinos" w:hAnsi="Tinos" w:cs="Tinos"/>
          <w:sz w:val="28"/>
          <w:szCs w:val="28"/>
        </w:rPr>
        <w:t>р</w:t>
      </w:r>
      <w:proofErr w:type="spellEnd"/>
      <w:proofErr w:type="gram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балигъ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булган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кешедән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, 1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төркем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инвалидлар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, Россия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өлешчә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буенча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хәрби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хезмәткә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гражданнарның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ире</w:t>
      </w:r>
      <w:proofErr w:type="spellEnd"/>
      <w:r w:rsidRPr="002B23A9">
        <w:rPr>
          <w:rFonts w:ascii="Tinos" w:eastAsia="Tinos" w:hAnsi="Tinos" w:cs="Tinos"/>
          <w:sz w:val="28"/>
          <w:szCs w:val="28"/>
          <w:lang w:val="tt-RU"/>
        </w:rPr>
        <w:t xml:space="preserve">/хатыныннан, көндезге уку формасы буенча белем алучы студентлардан, </w:t>
      </w:r>
      <w:r w:rsidRPr="002B23A9">
        <w:rPr>
          <w:rFonts w:ascii="Tinos" w:eastAsia="Tinos" w:hAnsi="Tinos" w:cs="Tinos"/>
          <w:sz w:val="28"/>
          <w:szCs w:val="28"/>
          <w:lang w:val="tt-RU"/>
        </w:rPr>
        <w:lastRenderedPageBreak/>
        <w:t>Россия Армиясе сафларында хезмәт итү</w:t>
      </w:r>
      <w:r w:rsidRPr="002B23A9">
        <w:rPr>
          <w:rFonts w:ascii="Tinos" w:eastAsia="Tinos" w:hAnsi="Tinos" w:cs="Tinos"/>
          <w:sz w:val="28"/>
          <w:szCs w:val="28"/>
          <w:lang w:val="tt-RU"/>
        </w:rPr>
        <w:t>че солдатлардан тыш</w:t>
      </w:r>
      <w:r w:rsidRPr="002B23A9">
        <w:rPr>
          <w:rFonts w:ascii="Tinos" w:eastAsia="Tinos" w:hAnsi="Tinos" w:cs="Tinos"/>
          <w:sz w:val="28"/>
          <w:szCs w:val="28"/>
        </w:rPr>
        <w:t xml:space="preserve">, </w:t>
      </w:r>
      <w:r w:rsidRPr="002B23A9">
        <w:rPr>
          <w:rFonts w:ascii="Tinos" w:eastAsia="Tinos" w:hAnsi="Tinos" w:cs="Tinos"/>
          <w:sz w:val="28"/>
          <w:szCs w:val="28"/>
          <w:lang w:val="tt-RU"/>
        </w:rPr>
        <w:t xml:space="preserve">2025 елда </w:t>
      </w:r>
      <w:r w:rsidRPr="002B23A9">
        <w:rPr>
          <w:rFonts w:ascii="Tinos" w:eastAsia="Tinos" w:hAnsi="Tinos" w:cs="Tinos"/>
          <w:sz w:val="28"/>
          <w:szCs w:val="28"/>
        </w:rPr>
        <w:t xml:space="preserve">700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сум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күләмендә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үзара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салым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кертүгә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һәм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алдагы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эшләрне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башкару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буенча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җирле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әһәмияткә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ия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мәсьәләләрне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хәл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итүгә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алынган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акчаларны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юнәлтү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белән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Pr="002B23A9">
        <w:rPr>
          <w:rFonts w:ascii="Tinos" w:eastAsia="Tinos" w:hAnsi="Tinos" w:cs="Tinos"/>
          <w:sz w:val="28"/>
          <w:szCs w:val="28"/>
        </w:rPr>
        <w:t>килешәсезме</w:t>
      </w:r>
      <w:proofErr w:type="spellEnd"/>
      <w:r w:rsidRPr="002B23A9">
        <w:rPr>
          <w:rFonts w:ascii="Tinos" w:eastAsia="Tinos" w:hAnsi="Tinos" w:cs="Tinos"/>
          <w:sz w:val="28"/>
          <w:szCs w:val="28"/>
        </w:rPr>
        <w:t>:</w:t>
      </w:r>
    </w:p>
    <w:p w:rsidR="004D443E" w:rsidRDefault="00A7116C">
      <w:pPr>
        <w:spacing w:after="0" w:line="240" w:lineRule="auto"/>
        <w:ind w:left="283"/>
        <w:jc w:val="both"/>
        <w:rPr>
          <w:rFonts w:ascii="Tinos" w:eastAsia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– </w:t>
      </w:r>
      <w:r>
        <w:rPr>
          <w:rFonts w:ascii="Tinos" w:eastAsia="Tinos" w:hAnsi="Tinos" w:cs="Tinos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төзү, ремонтлау, карап тоту </w:t>
      </w:r>
    </w:p>
    <w:p w:rsidR="004D443E" w:rsidRDefault="004D443E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</w:p>
    <w:p w:rsidR="004D443E" w:rsidRPr="002B23A9" w:rsidRDefault="00A7116C">
      <w:pPr>
        <w:spacing w:after="0" w:line="240" w:lineRule="auto"/>
        <w:ind w:left="283"/>
        <w:jc w:val="center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“ӘЙЕ”                                               “ЮК””</w:t>
      </w:r>
    </w:p>
    <w:p w:rsidR="004D443E" w:rsidRPr="002B23A9" w:rsidRDefault="004D443E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</w:p>
    <w:p w:rsidR="004D443E" w:rsidRPr="002B23A9" w:rsidRDefault="00A7116C">
      <w:pPr>
        <w:spacing w:after="0"/>
        <w:ind w:left="283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мәсьәләсе буенча карар кабул ителгән дип танырга.</w:t>
      </w:r>
    </w:p>
    <w:p w:rsidR="004D443E" w:rsidRDefault="002B23A9" w:rsidP="002B23A9">
      <w:pPr>
        <w:pStyle w:val="af4"/>
        <w:ind w:left="283" w:firstLine="425"/>
        <w:jc w:val="both"/>
        <w:rPr>
          <w:rFonts w:ascii="Tinos" w:eastAsia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3. </w:t>
      </w:r>
      <w:r w:rsidR="00A7116C">
        <w:rPr>
          <w:rFonts w:ascii="Tinos" w:eastAsia="Tinos" w:hAnsi="Tinos" w:cs="Tinos"/>
          <w:sz w:val="28"/>
          <w:szCs w:val="28"/>
          <w:lang w:val="tt-RU"/>
        </w:rPr>
        <w:t>Гражданнар җыены нәтиҗәләрен мәгълүмат стендларына һәм Кызыл Чапчак авыл җирлеге сайтында урнаштыру юлы белән игълан итәргә.</w:t>
      </w:r>
    </w:p>
    <w:p w:rsidR="004D443E" w:rsidRDefault="002B23A9" w:rsidP="002B23A9">
      <w:pPr>
        <w:pStyle w:val="af4"/>
        <w:ind w:left="284" w:firstLine="424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lang w:val="tt-RU"/>
        </w:rPr>
        <w:t xml:space="preserve">4.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Әлеге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карарны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Татарстан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норматив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хокукый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7116C">
        <w:rPr>
          <w:rFonts w:ascii="Tinos" w:eastAsia="Tinos" w:hAnsi="Tinos" w:cs="Tinos"/>
          <w:sz w:val="28"/>
          <w:szCs w:val="28"/>
        </w:rPr>
        <w:t>актлары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регистрына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кертү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өчен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 w:rsidR="00A7116C">
        <w:rPr>
          <w:rFonts w:ascii="Tinos" w:eastAsia="Tinos" w:hAnsi="Tinos" w:cs="Tinos"/>
          <w:sz w:val="28"/>
          <w:szCs w:val="28"/>
        </w:rPr>
        <w:t>җибәрергә</w:t>
      </w:r>
      <w:proofErr w:type="spellEnd"/>
      <w:r w:rsidR="00A7116C">
        <w:rPr>
          <w:rFonts w:ascii="Tinos" w:eastAsia="Tinos" w:hAnsi="Tinos" w:cs="Tinos"/>
          <w:sz w:val="28"/>
          <w:szCs w:val="28"/>
        </w:rPr>
        <w:t>.</w:t>
      </w:r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8"/>
          <w:szCs w:val="28"/>
        </w:rPr>
      </w:pPr>
    </w:p>
    <w:p w:rsidR="004D443E" w:rsidRDefault="004D443E">
      <w:pPr>
        <w:pStyle w:val="af4"/>
        <w:ind w:left="283"/>
        <w:rPr>
          <w:rFonts w:ascii="Tinos" w:hAnsi="Tinos" w:cs="Tinos"/>
          <w:sz w:val="28"/>
          <w:szCs w:val="28"/>
        </w:rPr>
      </w:pPr>
    </w:p>
    <w:p w:rsidR="004D443E" w:rsidRDefault="004D443E">
      <w:pPr>
        <w:pStyle w:val="af4"/>
        <w:ind w:left="283"/>
        <w:rPr>
          <w:rFonts w:ascii="Tinos" w:hAnsi="Tinos" w:cs="Tinos"/>
          <w:sz w:val="28"/>
          <w:szCs w:val="28"/>
        </w:rPr>
      </w:pPr>
    </w:p>
    <w:p w:rsidR="004D443E" w:rsidRDefault="00A7116C">
      <w:pPr>
        <w:pStyle w:val="af4"/>
        <w:ind w:left="283"/>
        <w:rPr>
          <w:rFonts w:ascii="Tinos" w:hAnsi="Tinos" w:cs="Tinos"/>
          <w:sz w:val="28"/>
          <w:szCs w:val="28"/>
        </w:rPr>
      </w:pP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р</w:t>
      </w:r>
      <w:proofErr w:type="gramEnd"/>
      <w:r>
        <w:rPr>
          <w:rFonts w:ascii="Tinos" w:eastAsia="Tinos" w:hAnsi="Tinos" w:cs="Tinos"/>
          <w:sz w:val="28"/>
          <w:szCs w:val="28"/>
        </w:rPr>
        <w:t>ә</w:t>
      </w:r>
      <w:r>
        <w:rPr>
          <w:rFonts w:ascii="Tinos" w:eastAsia="Tinos" w:hAnsi="Tinos" w:cs="Tinos"/>
          <w:sz w:val="28"/>
          <w:szCs w:val="28"/>
        </w:rPr>
        <w:t>ислек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итүче</w:t>
      </w:r>
      <w:proofErr w:type="spellEnd"/>
      <w:r>
        <w:rPr>
          <w:rFonts w:ascii="Tinos" w:eastAsia="Tinos" w:hAnsi="Tinos" w:cs="Tinos"/>
          <w:sz w:val="28"/>
          <w:szCs w:val="28"/>
        </w:rPr>
        <w:t>,</w:t>
      </w:r>
    </w:p>
    <w:p w:rsidR="004D443E" w:rsidRDefault="00A7116C">
      <w:pPr>
        <w:pStyle w:val="af4"/>
        <w:ind w:left="28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башлыгы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Б.В.Ильдарханов</w:t>
      </w:r>
      <w:proofErr w:type="spellEnd"/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8"/>
          <w:szCs w:val="28"/>
        </w:rPr>
      </w:pPr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8"/>
          <w:szCs w:val="28"/>
        </w:rPr>
      </w:pPr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4"/>
          <w:szCs w:val="24"/>
        </w:rPr>
      </w:pPr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4"/>
          <w:szCs w:val="24"/>
        </w:rPr>
      </w:pPr>
    </w:p>
    <w:p w:rsidR="004D443E" w:rsidRDefault="004D443E">
      <w:pPr>
        <w:pStyle w:val="af4"/>
        <w:ind w:left="283"/>
        <w:jc w:val="both"/>
        <w:rPr>
          <w:rFonts w:ascii="Tinos" w:hAnsi="Tinos" w:cs="Tinos"/>
          <w:sz w:val="24"/>
          <w:szCs w:val="24"/>
        </w:rPr>
      </w:pPr>
    </w:p>
    <w:sectPr w:rsidR="004D443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6C" w:rsidRDefault="00A7116C">
      <w:pPr>
        <w:spacing w:after="0" w:line="240" w:lineRule="auto"/>
      </w:pPr>
      <w:r>
        <w:separator/>
      </w:r>
    </w:p>
  </w:endnote>
  <w:endnote w:type="continuationSeparator" w:id="0">
    <w:p w:rsidR="00A7116C" w:rsidRDefault="00A7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6C" w:rsidRDefault="00A7116C">
      <w:pPr>
        <w:spacing w:after="0" w:line="240" w:lineRule="auto"/>
      </w:pPr>
      <w:r>
        <w:separator/>
      </w:r>
    </w:p>
  </w:footnote>
  <w:footnote w:type="continuationSeparator" w:id="0">
    <w:p w:rsidR="00A7116C" w:rsidRDefault="00A7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FCD"/>
    <w:multiLevelType w:val="hybridMultilevel"/>
    <w:tmpl w:val="AD74E54C"/>
    <w:lvl w:ilvl="0" w:tplc="436CFE74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5302011C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 w:hint="default"/>
      </w:rPr>
    </w:lvl>
    <w:lvl w:ilvl="2" w:tplc="028624A4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 w:hint="default"/>
      </w:rPr>
    </w:lvl>
    <w:lvl w:ilvl="3" w:tplc="14C06AD0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 w:hint="default"/>
      </w:rPr>
    </w:lvl>
    <w:lvl w:ilvl="4" w:tplc="199865DA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 w:hint="default"/>
      </w:rPr>
    </w:lvl>
    <w:lvl w:ilvl="5" w:tplc="DF10F896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 w:hint="default"/>
      </w:rPr>
    </w:lvl>
    <w:lvl w:ilvl="6" w:tplc="4C34EDC4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 w:hint="default"/>
      </w:rPr>
    </w:lvl>
    <w:lvl w:ilvl="7" w:tplc="08C00B2E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 w:hint="default"/>
      </w:rPr>
    </w:lvl>
    <w:lvl w:ilvl="8" w:tplc="40A09CAA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 w:hint="default"/>
      </w:rPr>
    </w:lvl>
  </w:abstractNum>
  <w:abstractNum w:abstractNumId="1">
    <w:nsid w:val="24EB7721"/>
    <w:multiLevelType w:val="hybridMultilevel"/>
    <w:tmpl w:val="D8444ABC"/>
    <w:lvl w:ilvl="0" w:tplc="99D62E9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8946C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2F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4D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AC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0A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CD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C9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88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F5E04"/>
    <w:multiLevelType w:val="hybridMultilevel"/>
    <w:tmpl w:val="F3046198"/>
    <w:lvl w:ilvl="0" w:tplc="7004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BA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C3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0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C2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6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26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459E"/>
    <w:multiLevelType w:val="hybridMultilevel"/>
    <w:tmpl w:val="0F2E978A"/>
    <w:lvl w:ilvl="0" w:tplc="F3F4A264">
      <w:start w:val="1"/>
      <w:numFmt w:val="bullet"/>
      <w:lvlText w:val="·"/>
      <w:lvlJc w:val="left"/>
      <w:pPr>
        <w:ind w:left="1135" w:hanging="360"/>
      </w:pPr>
      <w:rPr>
        <w:rFonts w:ascii="Symbol" w:eastAsia="Symbol" w:hAnsi="Symbol" w:cs="Symbol" w:hint="default"/>
      </w:rPr>
    </w:lvl>
    <w:lvl w:ilvl="1" w:tplc="4628E9BC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 w:hint="default"/>
      </w:rPr>
    </w:lvl>
    <w:lvl w:ilvl="2" w:tplc="84BEFA2C">
      <w:start w:val="1"/>
      <w:numFmt w:val="bullet"/>
      <w:lvlText w:val="§"/>
      <w:lvlJc w:val="left"/>
      <w:pPr>
        <w:ind w:left="2575" w:hanging="360"/>
      </w:pPr>
      <w:rPr>
        <w:rFonts w:ascii="Wingdings" w:eastAsia="Wingdings" w:hAnsi="Wingdings" w:cs="Wingdings" w:hint="default"/>
      </w:rPr>
    </w:lvl>
    <w:lvl w:ilvl="3" w:tplc="15EE8EC2">
      <w:start w:val="1"/>
      <w:numFmt w:val="bullet"/>
      <w:lvlText w:val="·"/>
      <w:lvlJc w:val="left"/>
      <w:pPr>
        <w:ind w:left="3295" w:hanging="360"/>
      </w:pPr>
      <w:rPr>
        <w:rFonts w:ascii="Symbol" w:eastAsia="Symbol" w:hAnsi="Symbol" w:cs="Symbol" w:hint="default"/>
      </w:rPr>
    </w:lvl>
    <w:lvl w:ilvl="4" w:tplc="40964CCE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 w:hint="default"/>
      </w:rPr>
    </w:lvl>
    <w:lvl w:ilvl="5" w:tplc="DB4C9ACC">
      <w:start w:val="1"/>
      <w:numFmt w:val="bullet"/>
      <w:lvlText w:val="§"/>
      <w:lvlJc w:val="left"/>
      <w:pPr>
        <w:ind w:left="4735" w:hanging="360"/>
      </w:pPr>
      <w:rPr>
        <w:rFonts w:ascii="Wingdings" w:eastAsia="Wingdings" w:hAnsi="Wingdings" w:cs="Wingdings" w:hint="default"/>
      </w:rPr>
    </w:lvl>
    <w:lvl w:ilvl="6" w:tplc="0CAA35F4">
      <w:start w:val="1"/>
      <w:numFmt w:val="bullet"/>
      <w:lvlText w:val="·"/>
      <w:lvlJc w:val="left"/>
      <w:pPr>
        <w:ind w:left="5455" w:hanging="360"/>
      </w:pPr>
      <w:rPr>
        <w:rFonts w:ascii="Symbol" w:eastAsia="Symbol" w:hAnsi="Symbol" w:cs="Symbol" w:hint="default"/>
      </w:rPr>
    </w:lvl>
    <w:lvl w:ilvl="7" w:tplc="2EF84B54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 w:hint="default"/>
      </w:rPr>
    </w:lvl>
    <w:lvl w:ilvl="8" w:tplc="541E7B2E">
      <w:start w:val="1"/>
      <w:numFmt w:val="bullet"/>
      <w:lvlText w:val="§"/>
      <w:lvlJc w:val="left"/>
      <w:pPr>
        <w:ind w:left="6895" w:hanging="360"/>
      </w:pPr>
      <w:rPr>
        <w:rFonts w:ascii="Wingdings" w:eastAsia="Wingdings" w:hAnsi="Wingdings" w:cs="Wingdings" w:hint="default"/>
      </w:rPr>
    </w:lvl>
  </w:abstractNum>
  <w:abstractNum w:abstractNumId="4">
    <w:nsid w:val="540912AD"/>
    <w:multiLevelType w:val="hybridMultilevel"/>
    <w:tmpl w:val="34809138"/>
    <w:lvl w:ilvl="0" w:tplc="B4DCC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C6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48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02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F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8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8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8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C2BA2"/>
    <w:multiLevelType w:val="hybridMultilevel"/>
    <w:tmpl w:val="209A1712"/>
    <w:lvl w:ilvl="0" w:tplc="71C86EAE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A7F26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67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B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CF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61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E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7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6D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E42F7"/>
    <w:multiLevelType w:val="hybridMultilevel"/>
    <w:tmpl w:val="7242D330"/>
    <w:lvl w:ilvl="0" w:tplc="775450A6">
      <w:start w:val="1"/>
      <w:numFmt w:val="decimal"/>
      <w:lvlText w:val="%1."/>
      <w:lvlJc w:val="left"/>
      <w:pPr>
        <w:ind w:left="720" w:hanging="360"/>
      </w:pPr>
    </w:lvl>
    <w:lvl w:ilvl="1" w:tplc="4886C866">
      <w:start w:val="1"/>
      <w:numFmt w:val="lowerLetter"/>
      <w:lvlText w:val="%2."/>
      <w:lvlJc w:val="left"/>
      <w:pPr>
        <w:ind w:left="1440" w:hanging="360"/>
      </w:pPr>
    </w:lvl>
    <w:lvl w:ilvl="2" w:tplc="88384550">
      <w:start w:val="1"/>
      <w:numFmt w:val="lowerRoman"/>
      <w:lvlText w:val="%3."/>
      <w:lvlJc w:val="right"/>
      <w:pPr>
        <w:ind w:left="2160" w:hanging="180"/>
      </w:pPr>
    </w:lvl>
    <w:lvl w:ilvl="3" w:tplc="97FE85BA">
      <w:start w:val="1"/>
      <w:numFmt w:val="decimal"/>
      <w:lvlText w:val="%4."/>
      <w:lvlJc w:val="left"/>
      <w:pPr>
        <w:ind w:left="2880" w:hanging="360"/>
      </w:pPr>
    </w:lvl>
    <w:lvl w:ilvl="4" w:tplc="ADAE5A5C">
      <w:start w:val="1"/>
      <w:numFmt w:val="lowerLetter"/>
      <w:lvlText w:val="%5."/>
      <w:lvlJc w:val="left"/>
      <w:pPr>
        <w:ind w:left="3600" w:hanging="360"/>
      </w:pPr>
    </w:lvl>
    <w:lvl w:ilvl="5" w:tplc="0096D0BA">
      <w:start w:val="1"/>
      <w:numFmt w:val="lowerRoman"/>
      <w:lvlText w:val="%6."/>
      <w:lvlJc w:val="right"/>
      <w:pPr>
        <w:ind w:left="4320" w:hanging="180"/>
      </w:pPr>
    </w:lvl>
    <w:lvl w:ilvl="6" w:tplc="E45EAB00">
      <w:start w:val="1"/>
      <w:numFmt w:val="decimal"/>
      <w:lvlText w:val="%7."/>
      <w:lvlJc w:val="left"/>
      <w:pPr>
        <w:ind w:left="5040" w:hanging="360"/>
      </w:pPr>
    </w:lvl>
    <w:lvl w:ilvl="7" w:tplc="B008BA16">
      <w:start w:val="1"/>
      <w:numFmt w:val="lowerLetter"/>
      <w:lvlText w:val="%8."/>
      <w:lvlJc w:val="left"/>
      <w:pPr>
        <w:ind w:left="5760" w:hanging="360"/>
      </w:pPr>
    </w:lvl>
    <w:lvl w:ilvl="8" w:tplc="6624DC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3E"/>
    <w:rsid w:val="002B23A9"/>
    <w:rsid w:val="004D443E"/>
    <w:rsid w:val="00A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F1B5-4276-40AA-8A3C-6C924BE6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2023-11-17T06:43:00Z</dcterms:created>
  <dcterms:modified xsi:type="dcterms:W3CDTF">2024-11-20T11:34:00Z</dcterms:modified>
</cp:coreProperties>
</file>